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EF" w:rsidRPr="00BA52EF" w:rsidRDefault="00BA52EF" w:rsidP="00B97A5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Cairo" w:eastAsia="Times New Roman" w:hAnsi="Cairo" w:cs="Times New Roman"/>
          <w:b/>
          <w:bCs/>
          <w:color w:val="A67D05"/>
          <w:sz w:val="32"/>
          <w:szCs w:val="32"/>
        </w:rPr>
      </w:pPr>
      <w:r w:rsidRPr="00BA52EF">
        <w:rPr>
          <w:rFonts w:ascii="Cairo" w:eastAsia="Times New Roman" w:hAnsi="Cairo" w:cs="Times New Roman"/>
          <w:b/>
          <w:bCs/>
          <w:color w:val="A67D05"/>
          <w:sz w:val="32"/>
          <w:szCs w:val="32"/>
          <w:rtl/>
        </w:rPr>
        <w:t>صيغة طلب منع زوجة من السفر</w:t>
      </w:r>
    </w:p>
    <w:p w:rsidR="00BA52EF" w:rsidRPr="00BA52EF" w:rsidRDefault="00BA52EF" w:rsidP="00B97A5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ajawal" w:eastAsia="Times New Roman" w:hAnsi="Tajawal" w:cs="Times New Roman"/>
          <w:color w:val="0A0A0A"/>
          <w:sz w:val="28"/>
          <w:szCs w:val="28"/>
        </w:rPr>
      </w:pPr>
      <w:r w:rsidRPr="00BA52EF">
        <w:rPr>
          <w:rFonts w:ascii="Tajawal" w:eastAsia="Times New Roman" w:hAnsi="Tajawal" w:cs="Times New Roman"/>
          <w:color w:val="0A0A0A"/>
          <w:sz w:val="28"/>
          <w:szCs w:val="28"/>
          <w:rtl/>
        </w:rPr>
        <w:t>استمارة طلب أمر منع السفر المؤقت للزوجة أو ولي الأمر نذكرها بالتفصيل في الأسطر التالية</w:t>
      </w:r>
      <w:r w:rsidRPr="00BA52EF">
        <w:rPr>
          <w:rFonts w:ascii="Tajawal" w:eastAsia="Times New Roman" w:hAnsi="Tajawal" w:cs="Times New Roman"/>
          <w:color w:val="0A0A0A"/>
          <w:sz w:val="28"/>
          <w:szCs w:val="28"/>
        </w:rPr>
        <w:t>:</w:t>
      </w:r>
    </w:p>
    <w:p w:rsidR="00BA52EF" w:rsidRPr="00BA52EF" w:rsidRDefault="00BA52EF" w:rsidP="00B97A5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ajawal" w:eastAsia="Times New Roman" w:hAnsi="Tajawal" w:cs="Times New Roman"/>
          <w:color w:val="0A0A0A"/>
          <w:sz w:val="28"/>
          <w:szCs w:val="28"/>
        </w:rPr>
      </w:pPr>
      <w:r w:rsidRPr="00BA52EF">
        <w:rPr>
          <w:rFonts w:ascii="Tajawal" w:eastAsia="Times New Roman" w:hAnsi="Tajawal" w:cs="Times New Roman"/>
          <w:color w:val="0A0A0A"/>
          <w:sz w:val="28"/>
          <w:szCs w:val="28"/>
          <w:rtl/>
        </w:rPr>
        <w:t xml:space="preserve">السيد المستشار / رئيس محكمة </w:t>
      </w:r>
      <w:proofErr w:type="gramStart"/>
      <w:r w:rsidRPr="00BA52EF">
        <w:rPr>
          <w:rFonts w:ascii="Tajawal" w:eastAsia="Times New Roman" w:hAnsi="Tajawal" w:cs="Times New Roman"/>
          <w:color w:val="0A0A0A"/>
          <w:sz w:val="28"/>
          <w:szCs w:val="28"/>
          <w:rtl/>
        </w:rPr>
        <w:t>…..</w:t>
      </w:r>
      <w:proofErr w:type="gramEnd"/>
      <w:r w:rsidRPr="00BA52EF">
        <w:rPr>
          <w:rFonts w:ascii="Tajawal" w:eastAsia="Times New Roman" w:hAnsi="Tajawal" w:cs="Times New Roman"/>
          <w:color w:val="0A0A0A"/>
          <w:sz w:val="28"/>
          <w:szCs w:val="28"/>
          <w:rtl/>
        </w:rPr>
        <w:t xml:space="preserve"> لشؤون الأسرة بصفته قاضيا للأمور المؤقتة والعاجلة</w:t>
      </w:r>
      <w:r w:rsidRPr="00BA52EF">
        <w:rPr>
          <w:rFonts w:ascii="Tajawal" w:eastAsia="Times New Roman" w:hAnsi="Tajawal" w:cs="Times New Roman"/>
          <w:color w:val="0A0A0A"/>
          <w:sz w:val="28"/>
          <w:szCs w:val="28"/>
        </w:rPr>
        <w:t>.</w:t>
      </w:r>
    </w:p>
    <w:p w:rsidR="00BA52EF" w:rsidRPr="00BA52EF" w:rsidRDefault="00BA52EF" w:rsidP="00B97A5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Cairo" w:eastAsia="Times New Roman" w:hAnsi="Cairo" w:cs="Times New Roman"/>
          <w:color w:val="B88E11"/>
          <w:sz w:val="28"/>
          <w:szCs w:val="28"/>
        </w:rPr>
      </w:pPr>
      <w:r w:rsidRPr="00BA52EF">
        <w:rPr>
          <w:rFonts w:ascii="Cairo" w:eastAsia="Times New Roman" w:hAnsi="Cairo" w:cs="Times New Roman"/>
          <w:color w:val="B88E11"/>
          <w:sz w:val="28"/>
          <w:szCs w:val="28"/>
          <w:rtl/>
        </w:rPr>
        <w:t>بعد التحية – طلب منع زوجة من السفر</w:t>
      </w:r>
    </w:p>
    <w:p w:rsidR="00BA52EF" w:rsidRPr="00BA52EF" w:rsidRDefault="00BA52EF" w:rsidP="00B97A5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ajawal" w:eastAsia="Times New Roman" w:hAnsi="Tajawal" w:cs="Times New Roman"/>
          <w:color w:val="0A0A0A"/>
          <w:sz w:val="28"/>
          <w:szCs w:val="28"/>
        </w:rPr>
      </w:pPr>
      <w:r w:rsidRPr="00BA52EF">
        <w:rPr>
          <w:rFonts w:ascii="Tajawal" w:eastAsia="Times New Roman" w:hAnsi="Tajawal" w:cs="Times New Roman"/>
          <w:color w:val="0A0A0A"/>
          <w:sz w:val="28"/>
          <w:szCs w:val="28"/>
          <w:rtl/>
        </w:rPr>
        <w:t>مقدمة لسعادة السيد / ……………………… – المقيم في حدائق الأهرام – الهرم – الجيزة ومكانه المختار مكتب السيد أحمد الأسيوطي المحامي مقره فيصل – الجيزة</w:t>
      </w:r>
      <w:r w:rsidRPr="00BA52EF">
        <w:rPr>
          <w:rFonts w:ascii="Tajawal" w:eastAsia="Times New Roman" w:hAnsi="Tajawal" w:cs="Times New Roman"/>
          <w:color w:val="0A0A0A"/>
          <w:sz w:val="28"/>
          <w:szCs w:val="28"/>
        </w:rPr>
        <w:t>.</w:t>
      </w:r>
    </w:p>
    <w:p w:rsidR="00BA52EF" w:rsidRPr="00BA52EF" w:rsidRDefault="00BA52EF" w:rsidP="00B97A5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Cairo" w:eastAsia="Times New Roman" w:hAnsi="Cairo" w:cs="Times New Roman"/>
          <w:color w:val="B88E11"/>
          <w:sz w:val="28"/>
          <w:szCs w:val="28"/>
        </w:rPr>
      </w:pPr>
      <w:r w:rsidRPr="00BA52EF">
        <w:rPr>
          <w:rFonts w:ascii="Cairo" w:eastAsia="Times New Roman" w:hAnsi="Cairo" w:cs="Times New Roman"/>
          <w:color w:val="B88E11"/>
          <w:sz w:val="28"/>
          <w:szCs w:val="28"/>
          <w:rtl/>
        </w:rPr>
        <w:t>ضد</w:t>
      </w:r>
    </w:p>
    <w:p w:rsidR="00BA52EF" w:rsidRPr="00BA52EF" w:rsidRDefault="00BA52EF" w:rsidP="00B97A5E">
      <w:pPr>
        <w:numPr>
          <w:ilvl w:val="0"/>
          <w:numId w:val="1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0A0A0A"/>
          <w:sz w:val="28"/>
          <w:szCs w:val="28"/>
        </w:rPr>
      </w:pPr>
      <w:r w:rsidRPr="00BA52EF">
        <w:rPr>
          <w:rFonts w:ascii="inherit" w:eastAsia="Times New Roman" w:hAnsi="inherit" w:cs="Times New Roman"/>
          <w:color w:val="0A0A0A"/>
          <w:sz w:val="28"/>
          <w:szCs w:val="28"/>
          <w:rtl/>
        </w:rPr>
        <w:t>السيدة</w:t>
      </w:r>
      <w:r w:rsidRPr="00BA52EF">
        <w:rPr>
          <w:rFonts w:ascii="inherit" w:eastAsia="Times New Roman" w:hAnsi="inherit" w:cs="Times New Roman"/>
          <w:color w:val="0A0A0A"/>
          <w:sz w:val="28"/>
          <w:szCs w:val="28"/>
        </w:rPr>
        <w:t xml:space="preserve"> / ……………………………</w:t>
      </w:r>
    </w:p>
    <w:p w:rsidR="00BA52EF" w:rsidRPr="00BA52EF" w:rsidRDefault="00BA52EF" w:rsidP="00B97A5E">
      <w:pPr>
        <w:numPr>
          <w:ilvl w:val="0"/>
          <w:numId w:val="1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0A0A0A"/>
          <w:sz w:val="28"/>
          <w:szCs w:val="28"/>
        </w:rPr>
      </w:pPr>
      <w:r w:rsidRPr="00BA52EF">
        <w:rPr>
          <w:rFonts w:ascii="inherit" w:eastAsia="Times New Roman" w:hAnsi="inherit" w:cs="Times New Roman"/>
          <w:color w:val="0A0A0A"/>
          <w:sz w:val="28"/>
          <w:szCs w:val="28"/>
          <w:rtl/>
        </w:rPr>
        <w:t>السيد / وزير الداخلية بصفته</w:t>
      </w:r>
      <w:r w:rsidRPr="00BA52EF">
        <w:rPr>
          <w:rFonts w:ascii="inherit" w:eastAsia="Times New Roman" w:hAnsi="inherit" w:cs="Times New Roman"/>
          <w:color w:val="0A0A0A"/>
          <w:sz w:val="28"/>
          <w:szCs w:val="28"/>
        </w:rPr>
        <w:t>.</w:t>
      </w:r>
    </w:p>
    <w:p w:rsidR="00BA52EF" w:rsidRPr="00B97A5E" w:rsidRDefault="00BA52EF" w:rsidP="00B97A5E">
      <w:pPr>
        <w:numPr>
          <w:ilvl w:val="0"/>
          <w:numId w:val="1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0A0A0A"/>
          <w:sz w:val="28"/>
          <w:szCs w:val="28"/>
        </w:rPr>
      </w:pPr>
      <w:r w:rsidRPr="00BA52EF">
        <w:rPr>
          <w:rFonts w:ascii="inherit" w:eastAsia="Times New Roman" w:hAnsi="inherit" w:cs="Times New Roman"/>
          <w:color w:val="0A0A0A"/>
          <w:sz w:val="28"/>
          <w:szCs w:val="28"/>
          <w:rtl/>
        </w:rPr>
        <w:t>السيد / رئيس الجوازات والهجرة بصفته</w:t>
      </w:r>
      <w:r w:rsidRPr="00BA52EF">
        <w:rPr>
          <w:rFonts w:ascii="inherit" w:eastAsia="Times New Roman" w:hAnsi="inherit" w:cs="Times New Roman"/>
          <w:color w:val="0A0A0A"/>
          <w:sz w:val="28"/>
          <w:szCs w:val="28"/>
        </w:rPr>
        <w:t>.</w:t>
      </w:r>
    </w:p>
    <w:p w:rsidR="00BA52EF" w:rsidRPr="00BA52EF" w:rsidRDefault="00BA52EF" w:rsidP="00B97A5E">
      <w:pPr>
        <w:numPr>
          <w:ilvl w:val="0"/>
          <w:numId w:val="2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0A0A0A"/>
          <w:sz w:val="28"/>
          <w:szCs w:val="28"/>
        </w:rPr>
      </w:pPr>
      <w:r w:rsidRPr="00BA52EF">
        <w:rPr>
          <w:rFonts w:ascii="inherit" w:eastAsia="Times New Roman" w:hAnsi="inherit" w:cs="Times New Roman"/>
          <w:color w:val="0A0A0A"/>
          <w:sz w:val="28"/>
          <w:szCs w:val="28"/>
          <w:rtl/>
        </w:rPr>
        <w:t>كانت الطالبة زوج الاعتراض عليها، وأعطاها على سرير الزوجية الصحيح مع الأصغر / محمد المولود في 15/1/2017 والموجود في حضانتها منذ تاريخ طلاقهما في 4 / 2/2019 بموجب شهادة طلاق رقم 10336/3</w:t>
      </w:r>
      <w:r w:rsidRPr="00BA52EF">
        <w:rPr>
          <w:rFonts w:ascii="inherit" w:eastAsia="Times New Roman" w:hAnsi="inherit" w:cs="Times New Roman"/>
          <w:color w:val="0A0A0A"/>
          <w:sz w:val="28"/>
          <w:szCs w:val="28"/>
        </w:rPr>
        <w:t>.</w:t>
      </w:r>
    </w:p>
    <w:p w:rsidR="00BA52EF" w:rsidRPr="00BA52EF" w:rsidRDefault="00BA52EF" w:rsidP="00B97A5E">
      <w:pPr>
        <w:numPr>
          <w:ilvl w:val="0"/>
          <w:numId w:val="2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0A0A0A"/>
          <w:sz w:val="28"/>
          <w:szCs w:val="28"/>
        </w:rPr>
      </w:pPr>
      <w:r w:rsidRPr="00BA52EF">
        <w:rPr>
          <w:rFonts w:ascii="inherit" w:eastAsia="Times New Roman" w:hAnsi="inherit" w:cs="Times New Roman"/>
          <w:color w:val="0A0A0A"/>
          <w:sz w:val="28"/>
          <w:szCs w:val="28"/>
          <w:rtl/>
        </w:rPr>
        <w:t>ومنذ حصول الطالب على حكم بشأن رؤية الشاب رقم 1560 لسنة 2019 عائلة الهرم، وعلم أنها بدأت السفر معه للخارج</w:t>
      </w:r>
      <w:r w:rsidRPr="00BA52EF">
        <w:rPr>
          <w:rFonts w:ascii="inherit" w:eastAsia="Times New Roman" w:hAnsi="inherit" w:cs="Times New Roman"/>
          <w:color w:val="0A0A0A"/>
          <w:sz w:val="28"/>
          <w:szCs w:val="28"/>
        </w:rPr>
        <w:t>.</w:t>
      </w:r>
    </w:p>
    <w:p w:rsidR="00BA52EF" w:rsidRPr="00BA52EF" w:rsidRDefault="00BA52EF" w:rsidP="00B97A5E">
      <w:pPr>
        <w:numPr>
          <w:ilvl w:val="0"/>
          <w:numId w:val="2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0A0A0A"/>
          <w:sz w:val="28"/>
          <w:szCs w:val="28"/>
        </w:rPr>
      </w:pPr>
      <w:r w:rsidRPr="00BA52EF">
        <w:rPr>
          <w:rFonts w:ascii="inherit" w:eastAsia="Times New Roman" w:hAnsi="inherit" w:cs="Times New Roman"/>
          <w:color w:val="0A0A0A"/>
          <w:sz w:val="28"/>
          <w:szCs w:val="28"/>
          <w:rtl/>
        </w:rPr>
        <w:t>حيث تعمل مذيعة في وسائل الإعلام وتسعى إلى السفر والعمل في القنوات الأجنبية برفقة الشاب</w:t>
      </w:r>
      <w:r w:rsidRPr="00BA52EF">
        <w:rPr>
          <w:rFonts w:ascii="inherit" w:eastAsia="Times New Roman" w:hAnsi="inherit" w:cs="Times New Roman"/>
          <w:color w:val="0A0A0A"/>
          <w:sz w:val="28"/>
          <w:szCs w:val="28"/>
        </w:rPr>
        <w:t>.</w:t>
      </w:r>
    </w:p>
    <w:p w:rsidR="00BA52EF" w:rsidRPr="00BA52EF" w:rsidRDefault="00BA52EF" w:rsidP="00B97A5E">
      <w:pPr>
        <w:numPr>
          <w:ilvl w:val="0"/>
          <w:numId w:val="2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0A0A0A"/>
          <w:sz w:val="28"/>
          <w:szCs w:val="28"/>
        </w:rPr>
      </w:pPr>
      <w:r w:rsidRPr="00BA52EF">
        <w:rPr>
          <w:rFonts w:ascii="inherit" w:eastAsia="Times New Roman" w:hAnsi="inherit" w:cs="Times New Roman"/>
          <w:color w:val="0A0A0A"/>
          <w:sz w:val="28"/>
          <w:szCs w:val="28"/>
          <w:rtl/>
        </w:rPr>
        <w:t xml:space="preserve">وبما أن ذلك سيؤدي إلى إلحاق ضرر كبير بالطالب والشاب </w:t>
      </w:r>
      <w:proofErr w:type="gramStart"/>
      <w:r w:rsidRPr="00BA52EF">
        <w:rPr>
          <w:rFonts w:ascii="inherit" w:eastAsia="Times New Roman" w:hAnsi="inherit" w:cs="Times New Roman"/>
          <w:color w:val="0A0A0A"/>
          <w:sz w:val="28"/>
          <w:szCs w:val="28"/>
          <w:rtl/>
        </w:rPr>
        <w:t>معًا ،</w:t>
      </w:r>
      <w:proofErr w:type="gramEnd"/>
      <w:r w:rsidRPr="00BA52EF">
        <w:rPr>
          <w:rFonts w:ascii="inherit" w:eastAsia="Times New Roman" w:hAnsi="inherit" w:cs="Times New Roman"/>
          <w:color w:val="0A0A0A"/>
          <w:sz w:val="28"/>
          <w:szCs w:val="28"/>
          <w:rtl/>
        </w:rPr>
        <w:t xml:space="preserve"> يتمثل في حرمانهما من حقوقهما القانونية</w:t>
      </w:r>
      <w:r w:rsidRPr="00BA52EF">
        <w:rPr>
          <w:rFonts w:ascii="inherit" w:eastAsia="Times New Roman" w:hAnsi="inherit" w:cs="Times New Roman"/>
          <w:color w:val="0A0A0A"/>
          <w:sz w:val="28"/>
          <w:szCs w:val="28"/>
        </w:rPr>
        <w:t>.</w:t>
      </w:r>
    </w:p>
    <w:p w:rsidR="00BA52EF" w:rsidRPr="00BA52EF" w:rsidRDefault="00BA52EF" w:rsidP="00B97A5E">
      <w:pPr>
        <w:numPr>
          <w:ilvl w:val="0"/>
          <w:numId w:val="2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0A0A0A"/>
          <w:sz w:val="28"/>
          <w:szCs w:val="28"/>
        </w:rPr>
      </w:pPr>
      <w:r w:rsidRPr="00BA52EF">
        <w:rPr>
          <w:rFonts w:ascii="inherit" w:eastAsia="Times New Roman" w:hAnsi="inherit" w:cs="Times New Roman"/>
          <w:color w:val="0A0A0A"/>
          <w:sz w:val="28"/>
          <w:szCs w:val="28"/>
          <w:rtl/>
        </w:rPr>
        <w:t>لا سيما حق الأب في رؤية الطفل الصغير والإشراف على تربيته</w:t>
      </w:r>
      <w:r w:rsidRPr="00BA52EF">
        <w:rPr>
          <w:rFonts w:ascii="inherit" w:eastAsia="Times New Roman" w:hAnsi="inherit" w:cs="Times New Roman"/>
          <w:color w:val="0A0A0A"/>
          <w:sz w:val="28"/>
          <w:szCs w:val="28"/>
        </w:rPr>
        <w:t>.</w:t>
      </w:r>
    </w:p>
    <w:p w:rsidR="00BA52EF" w:rsidRPr="00BA52EF" w:rsidRDefault="00BA52EF" w:rsidP="00B97A5E">
      <w:pPr>
        <w:numPr>
          <w:ilvl w:val="0"/>
          <w:numId w:val="2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0A0A0A"/>
          <w:sz w:val="28"/>
          <w:szCs w:val="28"/>
        </w:rPr>
      </w:pPr>
      <w:r w:rsidRPr="00BA52EF">
        <w:rPr>
          <w:rFonts w:ascii="inherit" w:eastAsia="Times New Roman" w:hAnsi="inherit" w:cs="Times New Roman"/>
          <w:color w:val="0A0A0A"/>
          <w:sz w:val="28"/>
          <w:szCs w:val="28"/>
          <w:rtl/>
        </w:rPr>
        <w:t>حيث تنص المادة 7 مكرر من قانون الطفل رقم 12 لسنة 1996 المعدل بالقانون رقم 136 لسنة 2008 على ما يلي</w:t>
      </w:r>
      <w:r w:rsidRPr="00BA52EF">
        <w:rPr>
          <w:rFonts w:ascii="inherit" w:eastAsia="Times New Roman" w:hAnsi="inherit" w:cs="Times New Roman"/>
          <w:color w:val="0A0A0A"/>
          <w:sz w:val="28"/>
          <w:szCs w:val="28"/>
        </w:rPr>
        <w:t>:</w:t>
      </w:r>
    </w:p>
    <w:p w:rsidR="00BA52EF" w:rsidRPr="00B97A5E" w:rsidRDefault="00BA52EF" w:rsidP="00B97A5E">
      <w:pPr>
        <w:numPr>
          <w:ilvl w:val="0"/>
          <w:numId w:val="2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0A0A0A"/>
          <w:sz w:val="28"/>
          <w:szCs w:val="28"/>
        </w:rPr>
      </w:pPr>
      <w:r w:rsidRPr="00BA52EF">
        <w:rPr>
          <w:rFonts w:ascii="inherit" w:eastAsia="Times New Roman" w:hAnsi="inherit" w:cs="Times New Roman"/>
          <w:color w:val="0A0A0A"/>
          <w:sz w:val="28"/>
          <w:szCs w:val="28"/>
        </w:rPr>
        <w:t>“</w:t>
      </w:r>
      <w:r w:rsidRPr="00BA52EF">
        <w:rPr>
          <w:rFonts w:ascii="inherit" w:eastAsia="Times New Roman" w:hAnsi="inherit" w:cs="Times New Roman"/>
          <w:color w:val="0A0A0A"/>
          <w:sz w:val="28"/>
          <w:szCs w:val="28"/>
          <w:rtl/>
        </w:rPr>
        <w:t>رئيس محكمة الأسرة مخول حصرا إصدار أمر بشأن التماس في المسائل</w:t>
      </w:r>
      <w:r w:rsidRPr="00B97A5E">
        <w:rPr>
          <w:rFonts w:ascii="inherit" w:eastAsia="Times New Roman" w:hAnsi="inherit" w:cs="Times New Roman" w:hint="cs"/>
          <w:color w:val="0A0A0A"/>
          <w:sz w:val="28"/>
          <w:szCs w:val="28"/>
          <w:rtl/>
        </w:rPr>
        <w:t xml:space="preserve"> </w:t>
      </w:r>
      <w:r w:rsidRPr="00B97A5E">
        <w:rPr>
          <w:rFonts w:ascii="Tajawal" w:hAnsi="Tajawal"/>
          <w:color w:val="0A0A0A"/>
          <w:sz w:val="28"/>
          <w:szCs w:val="28"/>
          <w:shd w:val="clear" w:color="auto" w:fill="FFFFFF"/>
          <w:rtl/>
        </w:rPr>
        <w:t>المنصوص عليها في المادة الأولى من مواد القانون رقم 1 لسنة 2000 بصفته قاضيا للأمور المؤقتة</w:t>
      </w:r>
      <w:r w:rsidRPr="00B97A5E">
        <w:rPr>
          <w:rFonts w:ascii="Tajawal" w:hAnsi="Tajawal"/>
          <w:color w:val="0A0A0A"/>
          <w:sz w:val="28"/>
          <w:szCs w:val="28"/>
          <w:shd w:val="clear" w:color="auto" w:fill="FFFFFF"/>
        </w:rPr>
        <w:t>”.</w:t>
      </w:r>
      <w:r w:rsidR="00B97A5E" w:rsidRPr="00B97A5E">
        <w:rPr>
          <w:rFonts w:ascii="Tajawal" w:hAnsi="Tajawal" w:hint="cs"/>
          <w:color w:val="0A0A0A"/>
          <w:sz w:val="28"/>
          <w:szCs w:val="28"/>
          <w:shd w:val="clear" w:color="auto" w:fill="FFFFFF"/>
          <w:rtl/>
        </w:rPr>
        <w:t xml:space="preserve"> </w:t>
      </w:r>
    </w:p>
    <w:p w:rsidR="00B97A5E" w:rsidRPr="00B97A5E" w:rsidRDefault="00B97A5E" w:rsidP="00B97A5E">
      <w:pPr>
        <w:pStyle w:val="3"/>
        <w:shd w:val="clear" w:color="auto" w:fill="FFFFFF"/>
        <w:bidi/>
        <w:textAlignment w:val="baseline"/>
        <w:rPr>
          <w:rFonts w:ascii="Cairo" w:hAnsi="Cairo"/>
          <w:b w:val="0"/>
          <w:bCs w:val="0"/>
          <w:color w:val="B88E11"/>
          <w:sz w:val="28"/>
          <w:szCs w:val="28"/>
        </w:rPr>
      </w:pPr>
      <w:r w:rsidRPr="00B97A5E">
        <w:rPr>
          <w:rFonts w:ascii="Cairo" w:hAnsi="Cairo"/>
          <w:b w:val="0"/>
          <w:bCs w:val="0"/>
          <w:color w:val="B88E11"/>
          <w:sz w:val="28"/>
          <w:szCs w:val="28"/>
          <w:rtl/>
        </w:rPr>
        <w:t>وبالتالي</w:t>
      </w:r>
    </w:p>
    <w:p w:rsidR="00B97A5E" w:rsidRPr="00B97A5E" w:rsidRDefault="00B97A5E" w:rsidP="00B97A5E">
      <w:pPr>
        <w:pStyle w:val="a4"/>
        <w:shd w:val="clear" w:color="auto" w:fill="FFFFFF"/>
        <w:bidi/>
        <w:textAlignment w:val="baseline"/>
        <w:rPr>
          <w:rFonts w:ascii="Tajawal" w:hAnsi="Tajawal"/>
          <w:color w:val="0A0A0A"/>
          <w:sz w:val="28"/>
          <w:szCs w:val="28"/>
        </w:rPr>
      </w:pPr>
      <w:r w:rsidRPr="00B97A5E">
        <w:rPr>
          <w:rFonts w:ascii="Tajawal" w:hAnsi="Tajawal"/>
          <w:color w:val="0A0A0A"/>
          <w:sz w:val="28"/>
          <w:szCs w:val="28"/>
          <w:rtl/>
        </w:rPr>
        <w:t>يطلب مقدم الطلب شرفك بإصدار أمرك العادل بمنع الطفل / إياد إسلام السيد محمد مراد من السفر إلى الخارج بدون إذن وإذن من والده، حيث أن الطفل لا يزيد عن أربع سنوات ويخشى أن يسافر</w:t>
      </w:r>
      <w:r w:rsidRPr="00B97A5E">
        <w:rPr>
          <w:rFonts w:ascii="Tajawal" w:hAnsi="Tajawal"/>
          <w:color w:val="0A0A0A"/>
          <w:sz w:val="28"/>
          <w:szCs w:val="28"/>
        </w:rPr>
        <w:t>.</w:t>
      </w:r>
    </w:p>
    <w:p w:rsidR="006761D3" w:rsidRPr="00B97A5E" w:rsidRDefault="00B97A5E" w:rsidP="00B97A5E">
      <w:pPr>
        <w:pStyle w:val="a4"/>
        <w:shd w:val="clear" w:color="auto" w:fill="FFFFFF"/>
        <w:bidi/>
        <w:ind w:left="4320" w:firstLine="720"/>
        <w:textAlignment w:val="baseline"/>
        <w:rPr>
          <w:rFonts w:hint="cs"/>
          <w:sz w:val="28"/>
          <w:szCs w:val="28"/>
        </w:rPr>
      </w:pPr>
      <w:bookmarkStart w:id="0" w:name="_GoBack"/>
      <w:bookmarkEnd w:id="0"/>
      <w:r w:rsidRPr="00B97A5E">
        <w:rPr>
          <w:rFonts w:ascii="Tajawal" w:hAnsi="Tajawal"/>
          <w:color w:val="0A0A0A"/>
          <w:sz w:val="28"/>
          <w:szCs w:val="28"/>
          <w:rtl/>
        </w:rPr>
        <w:t>مقدمة لسيادتكم / التوقيع</w:t>
      </w:r>
      <w:r w:rsidRPr="00B97A5E">
        <w:rPr>
          <w:rFonts w:ascii="Tajawal" w:hAnsi="Tajawal"/>
          <w:color w:val="0A0A0A"/>
          <w:sz w:val="28"/>
          <w:szCs w:val="28"/>
        </w:rPr>
        <w:t>.</w:t>
      </w:r>
    </w:p>
    <w:sectPr w:rsidR="006761D3" w:rsidRPr="00B97A5E" w:rsidSect="00F413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iro">
    <w:altName w:val="Times New Roman"/>
    <w:panose1 w:val="00000000000000000000"/>
    <w:charset w:val="00"/>
    <w:family w:val="roman"/>
    <w:notTrueType/>
    <w:pitch w:val="default"/>
  </w:font>
  <w:font w:name="Tajawal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778CC"/>
    <w:multiLevelType w:val="multilevel"/>
    <w:tmpl w:val="E998FC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BBB1257"/>
    <w:multiLevelType w:val="multilevel"/>
    <w:tmpl w:val="8334DD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EF"/>
    <w:rsid w:val="006761D3"/>
    <w:rsid w:val="00B97A5E"/>
    <w:rsid w:val="00BA52EF"/>
    <w:rsid w:val="00F4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4A88A5-A755-4293-A99D-242F71DF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A52E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52E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rsid w:val="00BA52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A52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BA52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2022-06-21T22:50:00Z</dcterms:created>
  <dcterms:modified xsi:type="dcterms:W3CDTF">2022-06-21T23:03:00Z</dcterms:modified>
</cp:coreProperties>
</file>